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F4665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Гибка</w:t>
      </w:r>
      <w:r w:rsidRPr="0082598C">
        <w:rPr>
          <w:rFonts w:ascii="Times New Roman" w:hAnsi="Times New Roman" w:cs="Times New Roman"/>
          <w:sz w:val="24"/>
          <w:szCs w:val="24"/>
        </w:rPr>
        <w:t>»</w:t>
      </w:r>
      <w:r w:rsidRPr="0082598C">
        <w:rPr>
          <w:rFonts w:ascii="Times New Roman" w:hAnsi="Times New Roman" w:cs="Times New Roman"/>
        </w:rPr>
        <w:t xml:space="preserve"> На </w:t>
      </w:r>
      <w:r w:rsidR="00F0448B">
        <w:rPr>
          <w:rFonts w:ascii="Times New Roman" w:hAnsi="Times New Roman" w:cs="Times New Roman"/>
        </w:rPr>
        <w:t>21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конспект 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46650" w:rsidRDefault="00F46650" w:rsidP="00F46650">
      <w:pPr>
        <w:pStyle w:val="1"/>
        <w:tabs>
          <w:tab w:val="left" w:pos="1314"/>
        </w:tabs>
        <w:spacing w:before="162"/>
        <w:ind w:left="464"/>
      </w:pPr>
      <w:bookmarkStart w:id="0" w:name="_GoBack"/>
      <w:bookmarkEnd w:id="0"/>
      <w:r>
        <w:rPr>
          <w:color w:val="2D619B"/>
          <w:w w:val="115"/>
        </w:rPr>
        <w:t>Тема :</w:t>
      </w:r>
      <w:r>
        <w:rPr>
          <w:color w:val="2D619B"/>
          <w:w w:val="115"/>
        </w:rPr>
        <w:t>Гибка</w:t>
      </w:r>
    </w:p>
    <w:p w:rsidR="00F46650" w:rsidRDefault="00F46650" w:rsidP="00F46650">
      <w:pPr>
        <w:pStyle w:val="a5"/>
        <w:spacing w:before="158" w:line="256" w:lineRule="auto"/>
        <w:ind w:left="464" w:right="120" w:firstLine="283"/>
        <w:jc w:val="both"/>
      </w:pPr>
      <w:r>
        <w:rPr>
          <w:rFonts w:ascii="Times New Roman" w:hAnsi="Times New Roman"/>
          <w:b/>
          <w:color w:val="201707"/>
        </w:rPr>
        <w:t xml:space="preserve">Гибка </w:t>
      </w:r>
      <w:r>
        <w:rPr>
          <w:color w:val="201707"/>
        </w:rPr>
        <w:t>(изгибание) — операция, в результате которой заготовка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принимает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требуемые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форму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39"/>
        </w:rPr>
        <w:t xml:space="preserve"> </w:t>
      </w:r>
      <w:r>
        <w:rPr>
          <w:color w:val="201707"/>
        </w:rPr>
        <w:t>размеры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за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счет</w:t>
      </w:r>
      <w:r>
        <w:rPr>
          <w:color w:val="201707"/>
          <w:spacing w:val="40"/>
        </w:rPr>
        <w:t xml:space="preserve"> </w:t>
      </w:r>
      <w:r>
        <w:rPr>
          <w:color w:val="201707"/>
        </w:rPr>
        <w:t>сжатия</w:t>
      </w:r>
      <w:r>
        <w:rPr>
          <w:color w:val="201707"/>
          <w:spacing w:val="39"/>
        </w:rPr>
        <w:t xml:space="preserve"> </w:t>
      </w:r>
      <w:proofErr w:type="spellStart"/>
      <w:r>
        <w:rPr>
          <w:color w:val="201707"/>
        </w:rPr>
        <w:t>внутре</w:t>
      </w:r>
      <w:proofErr w:type="gramStart"/>
      <w:r>
        <w:rPr>
          <w:color w:val="201707"/>
        </w:rPr>
        <w:t>н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5"/>
        </w:rPr>
        <w:t xml:space="preserve"> </w:t>
      </w:r>
      <w:r>
        <w:rPr>
          <w:color w:val="201707"/>
        </w:rPr>
        <w:t>них и растяжения наружных слоев материала заготовки. При и</w:t>
      </w:r>
      <w:proofErr w:type="gramStart"/>
      <w:r>
        <w:rPr>
          <w:color w:val="201707"/>
        </w:rPr>
        <w:t>з-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гибании</w:t>
      </w:r>
      <w:proofErr w:type="spellEnd"/>
      <w:r>
        <w:rPr>
          <w:color w:val="201707"/>
          <w:spacing w:val="35"/>
        </w:rPr>
        <w:t xml:space="preserve"> </w:t>
      </w:r>
      <w:r>
        <w:rPr>
          <w:color w:val="201707"/>
        </w:rPr>
        <w:t>слои</w:t>
      </w:r>
      <w:r>
        <w:rPr>
          <w:color w:val="201707"/>
          <w:spacing w:val="36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заготовки,</w:t>
      </w:r>
      <w:r>
        <w:rPr>
          <w:color w:val="201707"/>
          <w:spacing w:val="36"/>
        </w:rPr>
        <w:t xml:space="preserve"> </w:t>
      </w:r>
      <w:r>
        <w:rPr>
          <w:color w:val="201707"/>
        </w:rPr>
        <w:t>расположенные</w:t>
      </w:r>
      <w:r>
        <w:rPr>
          <w:color w:val="201707"/>
          <w:spacing w:val="36"/>
        </w:rPr>
        <w:t xml:space="preserve"> </w:t>
      </w:r>
      <w:r>
        <w:rPr>
          <w:color w:val="201707"/>
        </w:rPr>
        <w:t>вдоль</w:t>
      </w:r>
      <w:r>
        <w:rPr>
          <w:color w:val="201707"/>
          <w:spacing w:val="35"/>
        </w:rPr>
        <w:t xml:space="preserve"> </w:t>
      </w:r>
      <w:r>
        <w:rPr>
          <w:color w:val="201707"/>
        </w:rPr>
        <w:t>ее</w:t>
      </w:r>
      <w:r>
        <w:rPr>
          <w:color w:val="201707"/>
          <w:spacing w:val="36"/>
        </w:rPr>
        <w:t xml:space="preserve"> </w:t>
      </w:r>
      <w:r>
        <w:rPr>
          <w:color w:val="201707"/>
        </w:rPr>
        <w:t>оси,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не претерпевают изменений, сохраняя свои первоначальные раз-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меры.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Эти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слои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заготовки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называют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нейтральными.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Расчет размеров заготовки производится относительно </w:t>
      </w:r>
      <w:proofErr w:type="spellStart"/>
      <w:r>
        <w:rPr>
          <w:color w:val="201707"/>
        </w:rPr>
        <w:t>нейтрал</w:t>
      </w:r>
      <w:proofErr w:type="gramStart"/>
      <w:r>
        <w:rPr>
          <w:color w:val="201707"/>
        </w:rPr>
        <w:t>ь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ной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линии.</w:t>
      </w:r>
    </w:p>
    <w:p w:rsidR="00F46650" w:rsidRDefault="00F46650" w:rsidP="00F46650">
      <w:pPr>
        <w:pStyle w:val="a5"/>
        <w:spacing w:before="7" w:line="256" w:lineRule="auto"/>
        <w:ind w:left="464" w:right="120" w:firstLine="283"/>
        <w:jc w:val="both"/>
      </w:pPr>
      <w:proofErr w:type="gramStart"/>
      <w:r>
        <w:rPr>
          <w:color w:val="201707"/>
        </w:rPr>
        <w:t>Гибка</w:t>
      </w:r>
      <w:proofErr w:type="gramEnd"/>
      <w:r>
        <w:rPr>
          <w:color w:val="201707"/>
        </w:rPr>
        <w:t xml:space="preserve"> выполняется вручную с использованием универсальных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инструментов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материалов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20"/>
        </w:rPr>
        <w:t xml:space="preserve"> </w:t>
      </w:r>
      <w:r>
        <w:rPr>
          <w:color w:val="201707"/>
        </w:rPr>
        <w:t>специальных</w:t>
      </w:r>
      <w:r>
        <w:rPr>
          <w:color w:val="201707"/>
          <w:spacing w:val="19"/>
        </w:rPr>
        <w:t xml:space="preserve"> </w:t>
      </w:r>
      <w:r>
        <w:rPr>
          <w:color w:val="201707"/>
        </w:rPr>
        <w:t>приспособлений.</w:t>
      </w:r>
    </w:p>
    <w:p w:rsidR="00F46650" w:rsidRDefault="00F46650" w:rsidP="00F46650">
      <w:pPr>
        <w:rPr>
          <w:rFonts w:ascii="Tahoma"/>
          <w:sz w:val="26"/>
        </w:rPr>
        <w:sectPr w:rsidR="00F46650">
          <w:pgSz w:w="8160" w:h="12410"/>
          <w:pgMar w:top="960" w:right="580" w:bottom="280" w:left="580" w:header="720" w:footer="720" w:gutter="0"/>
          <w:cols w:space="720"/>
        </w:sectPr>
      </w:pPr>
    </w:p>
    <w:p w:rsidR="00F46650" w:rsidRDefault="00F46650" w:rsidP="00F46650">
      <w:pPr>
        <w:pStyle w:val="a5"/>
        <w:spacing w:before="78" w:line="256" w:lineRule="auto"/>
        <w:ind w:left="123" w:right="461" w:firstLine="28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650" w:rsidRDefault="00F46650" w:rsidP="00F4665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385.85pt;margin-top:30pt;width:11.3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7U3uQIAAKw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" filled="f" stroked="f">
                <v:textbox style="layout-flow:vertical;mso-layout-flow-alt:bottom-to-top" inset="0,0,0,0">
                  <w:txbxContent>
                    <w:p w:rsidR="00F46650" w:rsidRDefault="00F46650" w:rsidP="00F4665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>
        <w:rPr>
          <w:color w:val="201707"/>
          <w:w w:val="105"/>
        </w:rPr>
        <w:t>Гибка</w:t>
      </w:r>
      <w:proofErr w:type="gramEnd"/>
      <w:r>
        <w:rPr>
          <w:color w:val="201707"/>
          <w:w w:val="105"/>
        </w:rPr>
        <w:t xml:space="preserve"> может осуществляться как в холодном, так и в горячем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spacing w:val="-1"/>
          <w:w w:val="105"/>
        </w:rPr>
        <w:t xml:space="preserve">состоянии, когда нагревают заготовку целиком </w:t>
      </w:r>
      <w:r>
        <w:rPr>
          <w:color w:val="201707"/>
          <w:w w:val="105"/>
        </w:rPr>
        <w:t>или отдельные ее</w:t>
      </w:r>
      <w:r>
        <w:rPr>
          <w:color w:val="201707"/>
          <w:spacing w:val="-48"/>
          <w:w w:val="105"/>
        </w:rPr>
        <w:t xml:space="preserve"> </w:t>
      </w:r>
      <w:r>
        <w:rPr>
          <w:color w:val="201707"/>
          <w:w w:val="105"/>
        </w:rPr>
        <w:t>участки.</w:t>
      </w:r>
    </w:p>
    <w:p w:rsidR="00F46650" w:rsidRDefault="00F46650" w:rsidP="00F46650">
      <w:pPr>
        <w:spacing w:line="235" w:lineRule="exact"/>
        <w:ind w:left="406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Инструменты</w:t>
      </w:r>
      <w:r>
        <w:rPr>
          <w:rFonts w:ascii="Times New Roman" w:hAnsi="Times New Roman"/>
          <w:b/>
          <w:color w:val="201707"/>
          <w:w w:val="105"/>
          <w:sz w:val="20"/>
        </w:rPr>
        <w:t>,</w:t>
      </w:r>
      <w:r>
        <w:rPr>
          <w:rFonts w:ascii="Times New Roman" w:hAnsi="Times New Roman"/>
          <w:b/>
          <w:color w:val="201707"/>
          <w:spacing w:val="1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материалы</w:t>
      </w:r>
      <w:r>
        <w:rPr>
          <w:rFonts w:ascii="Sitka Subheading" w:hAnsi="Sitka Subheading"/>
          <w:b/>
          <w:i/>
          <w:color w:val="201707"/>
          <w:spacing w:val="-1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и</w:t>
      </w:r>
      <w:r>
        <w:rPr>
          <w:rFonts w:ascii="Sitka Subheading" w:hAnsi="Sitka Subheading"/>
          <w:b/>
          <w:i/>
          <w:color w:val="201707"/>
          <w:spacing w:val="-1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приспособления</w:t>
      </w:r>
      <w:r>
        <w:rPr>
          <w:rFonts w:ascii="Sitka Subheading" w:hAnsi="Sitka Subheading"/>
          <w:b/>
          <w:i/>
          <w:color w:val="201707"/>
          <w:spacing w:val="-1"/>
          <w:w w:val="105"/>
          <w:sz w:val="20"/>
        </w:rPr>
        <w:t xml:space="preserve"> </w:t>
      </w:r>
      <w:proofErr w:type="gramStart"/>
      <w:r>
        <w:rPr>
          <w:color w:val="201707"/>
          <w:w w:val="105"/>
          <w:sz w:val="20"/>
        </w:rPr>
        <w:t>для</w:t>
      </w:r>
      <w:proofErr w:type="gramEnd"/>
      <w:r>
        <w:rPr>
          <w:color w:val="201707"/>
          <w:spacing w:val="3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гибки</w:t>
      </w:r>
      <w:r>
        <w:rPr>
          <w:color w:val="201707"/>
          <w:spacing w:val="4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вы-</w:t>
      </w:r>
    </w:p>
    <w:p w:rsidR="00F46650" w:rsidRDefault="00F46650" w:rsidP="00F46650">
      <w:pPr>
        <w:pStyle w:val="a5"/>
        <w:spacing w:before="12"/>
        <w:ind w:left="123"/>
        <w:jc w:val="both"/>
      </w:pPr>
      <w:proofErr w:type="spellStart"/>
      <w:r>
        <w:rPr>
          <w:color w:val="201707"/>
        </w:rPr>
        <w:t>бирают</w:t>
      </w:r>
      <w:proofErr w:type="spellEnd"/>
      <w:r>
        <w:rPr>
          <w:color w:val="201707"/>
          <w:spacing w:val="26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зависимости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от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материала,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размеров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способа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гибки.</w:t>
      </w:r>
    </w:p>
    <w:p w:rsidR="00F46650" w:rsidRDefault="00F46650" w:rsidP="00F46650">
      <w:pPr>
        <w:pStyle w:val="a5"/>
        <w:spacing w:before="13" w:line="256" w:lineRule="auto"/>
        <w:ind w:left="123" w:right="461" w:firstLine="283"/>
        <w:jc w:val="both"/>
      </w:pPr>
      <w:r>
        <w:rPr>
          <w:rFonts w:ascii="Times New Roman" w:hAnsi="Times New Roman"/>
          <w:b/>
          <w:color w:val="201707"/>
        </w:rPr>
        <w:t xml:space="preserve">Инструменты </w:t>
      </w:r>
      <w:proofErr w:type="gramStart"/>
      <w:r>
        <w:rPr>
          <w:rFonts w:ascii="Times New Roman" w:hAnsi="Times New Roman"/>
          <w:b/>
          <w:color w:val="201707"/>
        </w:rPr>
        <w:t>для</w:t>
      </w:r>
      <w:proofErr w:type="gramEnd"/>
      <w:r>
        <w:rPr>
          <w:rFonts w:ascii="Times New Roman" w:hAnsi="Times New Roman"/>
          <w:b/>
          <w:color w:val="201707"/>
        </w:rPr>
        <w:t xml:space="preserve"> гибки. </w:t>
      </w:r>
      <w:r>
        <w:rPr>
          <w:color w:val="201707"/>
        </w:rPr>
        <w:t>Слесарные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молотки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круглым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или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квадратным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бойком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применяют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гибке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листового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материала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толщиной более 0,6 мм, полосового и профильного проката то</w:t>
      </w:r>
      <w:proofErr w:type="gramStart"/>
      <w:r>
        <w:rPr>
          <w:color w:val="201707"/>
        </w:rPr>
        <w:t>л-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щиной</w:t>
      </w:r>
      <w:proofErr w:type="spellEnd"/>
      <w:r>
        <w:rPr>
          <w:color w:val="201707"/>
          <w:spacing w:val="11"/>
        </w:rPr>
        <w:t xml:space="preserve"> </w:t>
      </w:r>
      <w:r>
        <w:rPr>
          <w:color w:val="201707"/>
        </w:rPr>
        <w:t>до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0,6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мм.</w:t>
      </w:r>
    </w:p>
    <w:p w:rsidR="00F46650" w:rsidRDefault="00F46650" w:rsidP="00F46650">
      <w:pPr>
        <w:pStyle w:val="a5"/>
        <w:spacing w:before="3" w:line="256" w:lineRule="auto"/>
        <w:ind w:left="123" w:right="461" w:firstLine="283"/>
        <w:jc w:val="both"/>
      </w:pPr>
      <w:r>
        <w:rPr>
          <w:color w:val="201707"/>
        </w:rPr>
        <w:t xml:space="preserve">Молотки с мягкими вставками и киянки используют при </w:t>
      </w:r>
      <w:proofErr w:type="spellStart"/>
      <w:r>
        <w:rPr>
          <w:color w:val="201707"/>
        </w:rPr>
        <w:t>гибке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тонколистового материала толщиной до 0,5 мм, заготовок из цве</w:t>
      </w:r>
      <w:proofErr w:type="gramStart"/>
      <w:r>
        <w:rPr>
          <w:color w:val="201707"/>
        </w:rPr>
        <w:t>т-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ного</w:t>
      </w:r>
      <w:proofErr w:type="spellEnd"/>
      <w:r>
        <w:rPr>
          <w:color w:val="201707"/>
          <w:spacing w:val="15"/>
        </w:rPr>
        <w:t xml:space="preserve"> </w:t>
      </w:r>
      <w:r>
        <w:rPr>
          <w:color w:val="201707"/>
        </w:rPr>
        <w:t>металла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предварительно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обработанных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заготовок.</w:t>
      </w:r>
    </w:p>
    <w:p w:rsidR="00F46650" w:rsidRDefault="00F46650" w:rsidP="00F46650">
      <w:pPr>
        <w:pStyle w:val="a5"/>
        <w:spacing w:before="3" w:line="256" w:lineRule="auto"/>
        <w:ind w:left="123" w:right="461" w:firstLine="283"/>
        <w:jc w:val="both"/>
      </w:pPr>
      <w:r>
        <w:rPr>
          <w:color w:val="201707"/>
        </w:rPr>
        <w:t xml:space="preserve">Плоскогубцы и круглогубцы применяют при </w:t>
      </w:r>
      <w:proofErr w:type="spellStart"/>
      <w:r>
        <w:rPr>
          <w:color w:val="201707"/>
        </w:rPr>
        <w:t>гибке</w:t>
      </w:r>
      <w:proofErr w:type="spellEnd"/>
      <w:r>
        <w:rPr>
          <w:color w:val="201707"/>
        </w:rPr>
        <w:t xml:space="preserve"> профильн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го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проката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толщиной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менее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0,6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мм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проволоки.</w:t>
      </w:r>
    </w:p>
    <w:p w:rsidR="00F46650" w:rsidRDefault="00F46650" w:rsidP="00F46650">
      <w:pPr>
        <w:pStyle w:val="a5"/>
        <w:spacing w:line="256" w:lineRule="auto"/>
        <w:ind w:left="123" w:right="461" w:firstLine="283"/>
        <w:jc w:val="both"/>
      </w:pPr>
      <w:r>
        <w:rPr>
          <w:rFonts w:ascii="Times New Roman" w:hAnsi="Times New Roman"/>
          <w:b/>
          <w:color w:val="201707"/>
        </w:rPr>
        <w:t>Вспомогательные</w:t>
      </w:r>
      <w:r>
        <w:rPr>
          <w:rFonts w:ascii="Times New Roman" w:hAnsi="Times New Roman"/>
          <w:b/>
          <w:color w:val="201707"/>
          <w:spacing w:val="1"/>
        </w:rPr>
        <w:t xml:space="preserve"> </w:t>
      </w:r>
      <w:r>
        <w:rPr>
          <w:rFonts w:ascii="Times New Roman" w:hAnsi="Times New Roman"/>
          <w:b/>
          <w:color w:val="201707"/>
        </w:rPr>
        <w:t>материалы,</w:t>
      </w:r>
      <w:r>
        <w:rPr>
          <w:rFonts w:ascii="Times New Roman" w:hAnsi="Times New Roman"/>
          <w:b/>
          <w:color w:val="201707"/>
          <w:spacing w:val="1"/>
        </w:rPr>
        <w:t xml:space="preserve"> </w:t>
      </w:r>
      <w:r>
        <w:rPr>
          <w:rFonts w:ascii="Times New Roman" w:hAnsi="Times New Roman"/>
          <w:b/>
          <w:color w:val="201707"/>
        </w:rPr>
        <w:t>применяемые</w:t>
      </w:r>
      <w:r>
        <w:rPr>
          <w:rFonts w:ascii="Times New Roman" w:hAnsi="Times New Roman"/>
          <w:b/>
          <w:color w:val="201707"/>
          <w:spacing w:val="1"/>
        </w:rPr>
        <w:t xml:space="preserve"> </w:t>
      </w:r>
      <w:r>
        <w:rPr>
          <w:rFonts w:ascii="Times New Roman" w:hAnsi="Times New Roman"/>
          <w:b/>
          <w:color w:val="201707"/>
        </w:rPr>
        <w:t>при</w:t>
      </w:r>
      <w:r>
        <w:rPr>
          <w:rFonts w:ascii="Times New Roman" w:hAnsi="Times New Roman"/>
          <w:b/>
          <w:color w:val="201707"/>
          <w:spacing w:val="51"/>
        </w:rPr>
        <w:t xml:space="preserve"> </w:t>
      </w:r>
      <w:proofErr w:type="spellStart"/>
      <w:r>
        <w:rPr>
          <w:rFonts w:ascii="Times New Roman" w:hAnsi="Times New Roman"/>
          <w:b/>
          <w:color w:val="201707"/>
        </w:rPr>
        <w:t>гибке</w:t>
      </w:r>
      <w:proofErr w:type="spellEnd"/>
      <w:r>
        <w:rPr>
          <w:rFonts w:ascii="Times New Roman" w:hAnsi="Times New Roman"/>
          <w:b/>
          <w:color w:val="201707"/>
        </w:rPr>
        <w:t>.</w:t>
      </w:r>
      <w:r>
        <w:rPr>
          <w:rFonts w:ascii="Times New Roman" w:hAnsi="Times New Roman"/>
          <w:b/>
          <w:color w:val="201707"/>
          <w:spacing w:val="51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гибке</w:t>
      </w:r>
      <w:proofErr w:type="spellEnd"/>
      <w:r>
        <w:rPr>
          <w:color w:val="201707"/>
        </w:rPr>
        <w:t xml:space="preserve"> труб в зависимости от их материала и размеров для </w:t>
      </w:r>
      <w:proofErr w:type="spellStart"/>
      <w:r>
        <w:rPr>
          <w:color w:val="201707"/>
        </w:rPr>
        <w:t>пред</w:t>
      </w:r>
      <w:proofErr w:type="gramStart"/>
      <w:r>
        <w:rPr>
          <w:color w:val="201707"/>
        </w:rPr>
        <w:t>у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преждения</w:t>
      </w:r>
      <w:proofErr w:type="spellEnd"/>
      <w:r>
        <w:rPr>
          <w:color w:val="201707"/>
        </w:rPr>
        <w:t xml:space="preserve"> образования складок на внутренней поверхности тру-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бы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их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предварительно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заполняют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наполнителем.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качестве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полнителей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используют:</w:t>
      </w:r>
    </w:p>
    <w:p w:rsidR="00F46650" w:rsidRDefault="00F46650" w:rsidP="00F46650">
      <w:pPr>
        <w:pStyle w:val="a9"/>
        <w:numPr>
          <w:ilvl w:val="0"/>
          <w:numId w:val="1"/>
        </w:numPr>
        <w:tabs>
          <w:tab w:val="left" w:pos="404"/>
        </w:tabs>
        <w:spacing w:before="2" w:line="252" w:lineRule="auto"/>
        <w:ind w:right="461"/>
        <w:rPr>
          <w:sz w:val="20"/>
        </w:rPr>
      </w:pPr>
      <w:r>
        <w:rPr>
          <w:color w:val="201707"/>
          <w:w w:val="105"/>
          <w:sz w:val="20"/>
        </w:rPr>
        <w:t xml:space="preserve">песок — при </w:t>
      </w:r>
      <w:proofErr w:type="spellStart"/>
      <w:r>
        <w:rPr>
          <w:color w:val="201707"/>
          <w:w w:val="105"/>
          <w:sz w:val="20"/>
        </w:rPr>
        <w:t>гибке</w:t>
      </w:r>
      <w:proofErr w:type="spellEnd"/>
      <w:r>
        <w:rPr>
          <w:color w:val="201707"/>
          <w:w w:val="105"/>
          <w:sz w:val="20"/>
        </w:rPr>
        <w:t xml:space="preserve"> как в холодном, так и в горячем состоянии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sz w:val="20"/>
        </w:rPr>
        <w:t xml:space="preserve">труб диаметром 10 мм и более из отожженной стали при </w:t>
      </w:r>
      <w:proofErr w:type="spellStart"/>
      <w:r>
        <w:rPr>
          <w:color w:val="201707"/>
          <w:sz w:val="20"/>
        </w:rPr>
        <w:t>радиу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се гибки более 200 мм; труб диаметром свыше 10 мм из ото-</w:t>
      </w:r>
      <w:r>
        <w:rPr>
          <w:color w:val="201707"/>
          <w:spacing w:val="1"/>
          <w:w w:val="105"/>
          <w:sz w:val="20"/>
        </w:rPr>
        <w:t xml:space="preserve"> </w:t>
      </w:r>
      <w:proofErr w:type="gramStart"/>
      <w:r>
        <w:rPr>
          <w:color w:val="201707"/>
          <w:sz w:val="20"/>
        </w:rPr>
        <w:t>жженной</w:t>
      </w:r>
      <w:proofErr w:type="gramEnd"/>
      <w:r>
        <w:rPr>
          <w:color w:val="201707"/>
          <w:sz w:val="20"/>
        </w:rPr>
        <w:t xml:space="preserve"> меди и латуни при радиусе гибки до 100 мм в горячем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состоянии;</w:t>
      </w:r>
    </w:p>
    <w:p w:rsidR="00F46650" w:rsidRDefault="00F46650" w:rsidP="00F46650">
      <w:pPr>
        <w:pStyle w:val="a9"/>
        <w:numPr>
          <w:ilvl w:val="0"/>
          <w:numId w:val="1"/>
        </w:numPr>
        <w:tabs>
          <w:tab w:val="left" w:pos="404"/>
        </w:tabs>
        <w:spacing w:before="6" w:line="247" w:lineRule="auto"/>
        <w:ind w:right="459"/>
        <w:rPr>
          <w:sz w:val="20"/>
        </w:rPr>
      </w:pPr>
      <w:r>
        <w:rPr>
          <w:color w:val="201707"/>
          <w:sz w:val="20"/>
        </w:rPr>
        <w:t>канифоль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—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гибке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холодном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состоянии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труб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ото</w:t>
      </w:r>
      <w:proofErr w:type="gramStart"/>
      <w:r>
        <w:rPr>
          <w:color w:val="201707"/>
          <w:sz w:val="20"/>
        </w:rPr>
        <w:t>ж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женной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меди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латуни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радиусе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гибки,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не</w:t>
      </w:r>
      <w:r>
        <w:rPr>
          <w:color w:val="201707"/>
          <w:spacing w:val="48"/>
          <w:sz w:val="20"/>
        </w:rPr>
        <w:t xml:space="preserve"> </w:t>
      </w:r>
      <w:r>
        <w:rPr>
          <w:color w:val="201707"/>
          <w:sz w:val="20"/>
        </w:rPr>
        <w:t>превышающем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100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мм.</w:t>
      </w:r>
    </w:p>
    <w:p w:rsidR="00F46650" w:rsidRDefault="00F46650" w:rsidP="00F46650">
      <w:pPr>
        <w:spacing w:before="6"/>
        <w:ind w:left="406"/>
        <w:rPr>
          <w:sz w:val="20"/>
        </w:rPr>
      </w:pPr>
      <w:r>
        <w:rPr>
          <w:rFonts w:ascii="Times New Roman" w:hAnsi="Times New Roman"/>
          <w:b/>
          <w:color w:val="201707"/>
          <w:spacing w:val="-1"/>
          <w:w w:val="110"/>
          <w:sz w:val="20"/>
        </w:rPr>
        <w:t>Приспособления,</w:t>
      </w:r>
      <w:r>
        <w:rPr>
          <w:rFonts w:ascii="Times New Roman" w:hAnsi="Times New Roman"/>
          <w:b/>
          <w:color w:val="201707"/>
          <w:spacing w:val="21"/>
          <w:w w:val="110"/>
          <w:sz w:val="20"/>
        </w:rPr>
        <w:t xml:space="preserve"> </w:t>
      </w:r>
      <w:r>
        <w:rPr>
          <w:rFonts w:ascii="Times New Roman" w:hAnsi="Times New Roman"/>
          <w:b/>
          <w:color w:val="201707"/>
          <w:w w:val="110"/>
          <w:sz w:val="20"/>
        </w:rPr>
        <w:t>применяемые</w:t>
      </w:r>
      <w:r>
        <w:rPr>
          <w:rFonts w:ascii="Times New Roman" w:hAnsi="Times New Roman"/>
          <w:b/>
          <w:color w:val="201707"/>
          <w:spacing w:val="22"/>
          <w:w w:val="110"/>
          <w:sz w:val="20"/>
        </w:rPr>
        <w:t xml:space="preserve"> </w:t>
      </w:r>
      <w:r>
        <w:rPr>
          <w:rFonts w:ascii="Times New Roman" w:hAnsi="Times New Roman"/>
          <w:b/>
          <w:color w:val="201707"/>
          <w:w w:val="110"/>
          <w:sz w:val="20"/>
        </w:rPr>
        <w:t>при</w:t>
      </w:r>
      <w:r>
        <w:rPr>
          <w:rFonts w:ascii="Times New Roman" w:hAnsi="Times New Roman"/>
          <w:b/>
          <w:color w:val="201707"/>
          <w:spacing w:val="22"/>
          <w:w w:val="110"/>
          <w:sz w:val="20"/>
        </w:rPr>
        <w:t xml:space="preserve"> </w:t>
      </w:r>
      <w:proofErr w:type="spellStart"/>
      <w:r>
        <w:rPr>
          <w:rFonts w:ascii="Times New Roman" w:hAnsi="Times New Roman"/>
          <w:b/>
          <w:color w:val="201707"/>
          <w:w w:val="110"/>
          <w:sz w:val="20"/>
        </w:rPr>
        <w:t>гибке</w:t>
      </w:r>
      <w:proofErr w:type="spellEnd"/>
      <w:r>
        <w:rPr>
          <w:rFonts w:ascii="Times New Roman" w:hAnsi="Times New Roman"/>
          <w:b/>
          <w:color w:val="201707"/>
          <w:w w:val="110"/>
          <w:sz w:val="20"/>
        </w:rPr>
        <w:t>.</w:t>
      </w:r>
      <w:r>
        <w:rPr>
          <w:rFonts w:ascii="Times New Roman" w:hAnsi="Times New Roman"/>
          <w:b/>
          <w:color w:val="201707"/>
          <w:spacing w:val="22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Приспособления</w:t>
      </w:r>
    </w:p>
    <w:p w:rsidR="00F46650" w:rsidRDefault="00F46650" w:rsidP="00F46650">
      <w:pPr>
        <w:pStyle w:val="a5"/>
        <w:spacing w:before="17" w:line="256" w:lineRule="auto"/>
        <w:ind w:left="123" w:right="462"/>
        <w:jc w:val="both"/>
      </w:pPr>
      <w:r>
        <w:rPr>
          <w:color w:val="201707"/>
          <w:w w:val="105"/>
        </w:rPr>
        <w:t xml:space="preserve">для нагрева труб перед гибкой обеспечивают нагрев трубы в </w:t>
      </w:r>
      <w:proofErr w:type="spellStart"/>
      <w:r>
        <w:rPr>
          <w:color w:val="201707"/>
          <w:w w:val="105"/>
        </w:rPr>
        <w:t>м</w:t>
      </w:r>
      <w:proofErr w:type="gramStart"/>
      <w:r>
        <w:rPr>
          <w:color w:val="201707"/>
          <w:w w:val="105"/>
        </w:rPr>
        <w:t>е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</w:rPr>
        <w:t>сте</w:t>
      </w:r>
      <w:proofErr w:type="spellEnd"/>
      <w:r>
        <w:rPr>
          <w:color w:val="201707"/>
        </w:rPr>
        <w:t xml:space="preserve"> изгиба или изгибаемой заготовки в целом. Для этих целей </w:t>
      </w:r>
      <w:proofErr w:type="spellStart"/>
      <w:r>
        <w:rPr>
          <w:color w:val="201707"/>
        </w:rPr>
        <w:t>сл</w:t>
      </w:r>
      <w:proofErr w:type="gramStart"/>
      <w:r>
        <w:rPr>
          <w:color w:val="201707"/>
        </w:rPr>
        <w:t>у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  <w:w w:val="105"/>
        </w:rPr>
        <w:t>жат установки токов высокой частоты (ТВЧ), пламенные печи,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горны</w:t>
      </w:r>
      <w:r>
        <w:rPr>
          <w:color w:val="201707"/>
          <w:spacing w:val="7"/>
          <w:w w:val="105"/>
        </w:rPr>
        <w:t xml:space="preserve"> </w:t>
      </w:r>
      <w:r>
        <w:rPr>
          <w:color w:val="201707"/>
          <w:w w:val="105"/>
        </w:rPr>
        <w:t>и</w:t>
      </w:r>
      <w:r>
        <w:rPr>
          <w:color w:val="201707"/>
          <w:spacing w:val="8"/>
          <w:w w:val="105"/>
        </w:rPr>
        <w:t xml:space="preserve"> </w:t>
      </w:r>
      <w:r>
        <w:rPr>
          <w:color w:val="201707"/>
          <w:w w:val="105"/>
        </w:rPr>
        <w:t>паяльные</w:t>
      </w:r>
      <w:r>
        <w:rPr>
          <w:color w:val="201707"/>
          <w:spacing w:val="7"/>
          <w:w w:val="105"/>
        </w:rPr>
        <w:t xml:space="preserve"> </w:t>
      </w:r>
      <w:r>
        <w:rPr>
          <w:color w:val="201707"/>
          <w:w w:val="105"/>
        </w:rPr>
        <w:t>лампы.</w:t>
      </w:r>
    </w:p>
    <w:p w:rsidR="00F46650" w:rsidRDefault="00F46650" w:rsidP="00F46650">
      <w:pPr>
        <w:pStyle w:val="a5"/>
        <w:spacing w:before="3" w:line="256" w:lineRule="auto"/>
        <w:ind w:left="123" w:right="459" w:firstLine="283"/>
        <w:jc w:val="both"/>
      </w:pPr>
      <w:r>
        <w:rPr>
          <w:color w:val="201707"/>
        </w:rPr>
        <w:t>Специальные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приспособления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гибки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предназначены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выполнения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определенного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вида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работ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определенными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изд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лиями</w:t>
      </w:r>
      <w:proofErr w:type="spellEnd"/>
      <w:r>
        <w:rPr>
          <w:color w:val="201707"/>
        </w:rPr>
        <w:t>.</w:t>
      </w:r>
    </w:p>
    <w:p w:rsidR="00F46650" w:rsidRDefault="00F46650" w:rsidP="00F46650">
      <w:pPr>
        <w:pStyle w:val="a5"/>
        <w:spacing w:before="2"/>
        <w:ind w:left="406"/>
        <w:jc w:val="both"/>
      </w:pPr>
      <w:r>
        <w:rPr>
          <w:color w:val="201707"/>
        </w:rPr>
        <w:t>При</w:t>
      </w:r>
      <w:r>
        <w:rPr>
          <w:color w:val="201707"/>
          <w:spacing w:val="21"/>
        </w:rPr>
        <w:t xml:space="preserve"> </w:t>
      </w:r>
      <w:proofErr w:type="spellStart"/>
      <w:r>
        <w:rPr>
          <w:color w:val="201707"/>
        </w:rPr>
        <w:t>гибке</w:t>
      </w:r>
      <w:proofErr w:type="spellEnd"/>
      <w:r>
        <w:rPr>
          <w:color w:val="201707"/>
          <w:spacing w:val="21"/>
        </w:rPr>
        <w:t xml:space="preserve"> </w:t>
      </w:r>
      <w:r>
        <w:rPr>
          <w:color w:val="201707"/>
        </w:rPr>
        <w:t>следует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придерживаться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следующих</w:t>
      </w:r>
      <w:r>
        <w:rPr>
          <w:color w:val="201707"/>
          <w:spacing w:val="21"/>
        </w:rPr>
        <w:t xml:space="preserve"> </w:t>
      </w:r>
      <w:r>
        <w:rPr>
          <w:color w:val="201707"/>
        </w:rPr>
        <w:t>правил:</w:t>
      </w:r>
    </w:p>
    <w:p w:rsidR="00F46650" w:rsidRDefault="00F46650" w:rsidP="00F46650">
      <w:pPr>
        <w:pStyle w:val="a9"/>
        <w:numPr>
          <w:ilvl w:val="0"/>
          <w:numId w:val="1"/>
        </w:numPr>
        <w:tabs>
          <w:tab w:val="left" w:pos="404"/>
        </w:tabs>
        <w:spacing w:before="17" w:line="249" w:lineRule="auto"/>
        <w:ind w:right="461"/>
        <w:rPr>
          <w:sz w:val="20"/>
        </w:rPr>
      </w:pPr>
      <w:r>
        <w:rPr>
          <w:color w:val="201707"/>
          <w:sz w:val="20"/>
        </w:rPr>
        <w:t>при изгибании листового и полосового материала в тисках ра</w:t>
      </w:r>
      <w:proofErr w:type="gramStart"/>
      <w:r>
        <w:rPr>
          <w:color w:val="201707"/>
          <w:sz w:val="20"/>
        </w:rPr>
        <w:t>з-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меточную риску следует располагать точно по уровню губок </w:t>
      </w:r>
      <w:proofErr w:type="spellStart"/>
      <w:r>
        <w:rPr>
          <w:color w:val="201707"/>
          <w:sz w:val="20"/>
        </w:rPr>
        <w:t>ти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сков. Полосовой материал толщиной свыше 3 мм следует </w:t>
      </w:r>
      <w:proofErr w:type="spellStart"/>
      <w:r>
        <w:rPr>
          <w:color w:val="201707"/>
          <w:sz w:val="20"/>
        </w:rPr>
        <w:t>изг</w:t>
      </w:r>
      <w:proofErr w:type="gramStart"/>
      <w:r>
        <w:rPr>
          <w:color w:val="201707"/>
          <w:sz w:val="20"/>
        </w:rPr>
        <w:t>и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бать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только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сторону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неподвижных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губок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тисков;</w:t>
      </w:r>
    </w:p>
    <w:p w:rsidR="00F46650" w:rsidRDefault="00F46650" w:rsidP="00F46650">
      <w:pPr>
        <w:pStyle w:val="a9"/>
        <w:numPr>
          <w:ilvl w:val="0"/>
          <w:numId w:val="1"/>
        </w:numPr>
        <w:tabs>
          <w:tab w:val="left" w:pos="404"/>
        </w:tabs>
        <w:spacing w:before="13" w:line="235" w:lineRule="auto"/>
        <w:ind w:right="461"/>
        <w:rPr>
          <w:sz w:val="20"/>
        </w:rPr>
      </w:pPr>
      <w:r>
        <w:rPr>
          <w:color w:val="201707"/>
          <w:sz w:val="20"/>
        </w:rPr>
        <w:t xml:space="preserve">при </w:t>
      </w:r>
      <w:proofErr w:type="spellStart"/>
      <w:r>
        <w:rPr>
          <w:color w:val="201707"/>
          <w:sz w:val="20"/>
        </w:rPr>
        <w:t>гибке</w:t>
      </w:r>
      <w:proofErr w:type="spellEnd"/>
      <w:r>
        <w:rPr>
          <w:color w:val="201707"/>
          <w:sz w:val="20"/>
        </w:rPr>
        <w:t xml:space="preserve"> из полос и круглого проката деталей типа уголков,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скоб,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крючков,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колец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необходимо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предварительно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рассчитать</w:t>
      </w:r>
    </w:p>
    <w:p w:rsidR="00F46650" w:rsidRDefault="00F46650" w:rsidP="00F46650">
      <w:pPr>
        <w:pStyle w:val="a5"/>
        <w:spacing w:before="79" w:line="256" w:lineRule="auto"/>
        <w:ind w:left="743" w:right="12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6650" w:rsidRDefault="00F46650" w:rsidP="00F4665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385.85pt;margin-top:30pt;width:11.3pt;height:56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KkuwIAALM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" filled="f" stroked="f">
                <v:textbox style="layout-flow:vertical;mso-layout-flow-alt:bottom-to-top" inset="0,0,0,0">
                  <w:txbxContent>
                    <w:p w:rsidR="00F46650" w:rsidRDefault="00F46650" w:rsidP="00F4665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</w:rPr>
        <w:t>длину элементов и общую длину заготовки, размечая при этом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места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изгиба;</w:t>
      </w:r>
    </w:p>
    <w:p w:rsidR="00F46650" w:rsidRDefault="00F46650" w:rsidP="00F46650">
      <w:pPr>
        <w:pStyle w:val="a9"/>
        <w:numPr>
          <w:ilvl w:val="1"/>
          <w:numId w:val="1"/>
        </w:numPr>
        <w:tabs>
          <w:tab w:val="left" w:pos="744"/>
        </w:tabs>
        <w:spacing w:before="1" w:line="247" w:lineRule="auto"/>
        <w:ind w:right="121"/>
        <w:rPr>
          <w:sz w:val="20"/>
        </w:rPr>
      </w:pPr>
      <w:r>
        <w:rPr>
          <w:color w:val="201707"/>
          <w:sz w:val="20"/>
        </w:rPr>
        <w:lastRenderedPageBreak/>
        <w:t>при массовом изготовлении деталей типа скоб следует прим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нять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оправки,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размеры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которых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соответствуют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размерам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эле-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ментов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детали;</w:t>
      </w:r>
    </w:p>
    <w:p w:rsidR="00F46650" w:rsidRDefault="00F46650" w:rsidP="00F46650">
      <w:pPr>
        <w:pStyle w:val="a9"/>
        <w:numPr>
          <w:ilvl w:val="1"/>
          <w:numId w:val="1"/>
        </w:numPr>
        <w:tabs>
          <w:tab w:val="left" w:pos="744"/>
        </w:tabs>
        <w:spacing w:before="13" w:line="235" w:lineRule="auto"/>
        <w:ind w:right="121"/>
        <w:rPr>
          <w:sz w:val="20"/>
        </w:rPr>
      </w:pPr>
      <w:r>
        <w:rPr>
          <w:color w:val="201707"/>
          <w:sz w:val="20"/>
        </w:rPr>
        <w:t xml:space="preserve">при </w:t>
      </w:r>
      <w:proofErr w:type="spellStart"/>
      <w:r>
        <w:rPr>
          <w:color w:val="201707"/>
          <w:sz w:val="20"/>
        </w:rPr>
        <w:t>гибке</w:t>
      </w:r>
      <w:proofErr w:type="spellEnd"/>
      <w:r>
        <w:rPr>
          <w:color w:val="201707"/>
          <w:sz w:val="20"/>
        </w:rPr>
        <w:t xml:space="preserve"> труб любым методом шов должен располагаться </w:t>
      </w:r>
      <w:proofErr w:type="spellStart"/>
      <w:r>
        <w:rPr>
          <w:color w:val="201707"/>
          <w:sz w:val="20"/>
        </w:rPr>
        <w:t>вн</w:t>
      </w:r>
      <w:proofErr w:type="gramStart"/>
      <w:r>
        <w:rPr>
          <w:color w:val="201707"/>
          <w:sz w:val="20"/>
        </w:rPr>
        <w:t>у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три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изгиба.</w:t>
      </w:r>
    </w:p>
    <w:p w:rsidR="00F46650" w:rsidRDefault="00F46650" w:rsidP="00F46650">
      <w:pPr>
        <w:pStyle w:val="7"/>
        <w:spacing w:before="18" w:line="236" w:lineRule="exact"/>
        <w:jc w:val="both"/>
        <w:rPr>
          <w:rFonts w:ascii="Georgia" w:hAnsi="Georgia"/>
          <w:b w:val="0"/>
          <w:i w:val="0"/>
        </w:rPr>
      </w:pPr>
      <w:r>
        <w:rPr>
          <w:rFonts w:ascii="Courier New" w:hAnsi="Courier New"/>
          <w:color w:val="201707"/>
        </w:rPr>
        <w:t>Последовательность</w:t>
      </w:r>
      <w:r>
        <w:rPr>
          <w:rFonts w:ascii="Courier New" w:hAnsi="Courier New"/>
          <w:color w:val="201707"/>
          <w:spacing w:val="-28"/>
        </w:rPr>
        <w:t xml:space="preserve"> </w:t>
      </w:r>
      <w:r>
        <w:rPr>
          <w:rFonts w:ascii="Courier New" w:hAnsi="Courier New"/>
          <w:color w:val="201707"/>
        </w:rPr>
        <w:t>выполнения</w:t>
      </w:r>
      <w:r>
        <w:rPr>
          <w:rFonts w:ascii="Courier New" w:hAnsi="Courier New"/>
          <w:color w:val="201707"/>
          <w:spacing w:val="-27"/>
        </w:rPr>
        <w:t xml:space="preserve"> </w:t>
      </w:r>
      <w:r>
        <w:rPr>
          <w:rFonts w:ascii="Courier New" w:hAnsi="Courier New"/>
          <w:color w:val="201707"/>
        </w:rPr>
        <w:t>работ</w:t>
      </w:r>
      <w:r>
        <w:rPr>
          <w:rFonts w:ascii="Courier New" w:hAnsi="Courier New"/>
          <w:color w:val="201707"/>
          <w:spacing w:val="-27"/>
        </w:rPr>
        <w:t xml:space="preserve"> </w:t>
      </w:r>
      <w:r>
        <w:rPr>
          <w:rFonts w:ascii="Courier New" w:hAnsi="Courier New"/>
          <w:color w:val="201707"/>
        </w:rPr>
        <w:t>при</w:t>
      </w:r>
      <w:r>
        <w:rPr>
          <w:rFonts w:ascii="Courier New" w:hAnsi="Courier New"/>
          <w:color w:val="201707"/>
          <w:spacing w:val="-28"/>
        </w:rPr>
        <w:t xml:space="preserve"> </w:t>
      </w:r>
      <w:proofErr w:type="spellStart"/>
      <w:r>
        <w:rPr>
          <w:rFonts w:ascii="Courier New" w:hAnsi="Courier New"/>
          <w:color w:val="201707"/>
        </w:rPr>
        <w:t>гибке</w:t>
      </w:r>
      <w:proofErr w:type="spellEnd"/>
      <w:r>
        <w:rPr>
          <w:rFonts w:ascii="Courier New" w:hAnsi="Courier New"/>
          <w:color w:val="201707"/>
          <w:spacing w:val="-27"/>
        </w:rPr>
        <w:t xml:space="preserve"> </w:t>
      </w:r>
      <w:r>
        <w:rPr>
          <w:rFonts w:ascii="Georgia" w:hAnsi="Georgia"/>
          <w:b w:val="0"/>
          <w:i w:val="0"/>
          <w:color w:val="201707"/>
        </w:rPr>
        <w:t>зависит</w:t>
      </w:r>
    </w:p>
    <w:p w:rsidR="00F46650" w:rsidRDefault="00F46650" w:rsidP="00F46650">
      <w:pPr>
        <w:pStyle w:val="a5"/>
        <w:spacing w:before="8" w:line="256" w:lineRule="auto"/>
        <w:ind w:left="463"/>
      </w:pPr>
      <w:r>
        <w:rPr>
          <w:color w:val="201707"/>
        </w:rPr>
        <w:t>от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типа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заготовки.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Особое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место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27"/>
        </w:rPr>
        <w:t xml:space="preserve"> </w:t>
      </w:r>
      <w:r>
        <w:rPr>
          <w:color w:val="201707"/>
        </w:rPr>
        <w:t>выполнении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гибочных</w:t>
      </w:r>
      <w:r>
        <w:rPr>
          <w:color w:val="201707"/>
          <w:spacing w:val="26"/>
        </w:rPr>
        <w:t xml:space="preserve"> </w:t>
      </w:r>
      <w:r>
        <w:rPr>
          <w:color w:val="201707"/>
        </w:rPr>
        <w:t>работ</w:t>
      </w:r>
      <w:r>
        <w:rPr>
          <w:color w:val="201707"/>
          <w:spacing w:val="-45"/>
        </w:rPr>
        <w:t xml:space="preserve"> </w:t>
      </w:r>
      <w:proofErr w:type="gramStart"/>
      <w:r>
        <w:rPr>
          <w:color w:val="201707"/>
        </w:rPr>
        <w:t>занимают</w:t>
      </w:r>
      <w:proofErr w:type="gramEnd"/>
      <w:r>
        <w:rPr>
          <w:color w:val="201707"/>
          <w:spacing w:val="13"/>
        </w:rPr>
        <w:t xml:space="preserve"> </w:t>
      </w:r>
      <w:r>
        <w:rPr>
          <w:color w:val="201707"/>
        </w:rPr>
        <w:t>гибка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труб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навивка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пружин.</w:t>
      </w: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734FBB"/>
    <w:rsid w:val="007A31A0"/>
    <w:rsid w:val="0082598C"/>
    <w:rsid w:val="00836D90"/>
    <w:rsid w:val="00A17A5C"/>
    <w:rsid w:val="00C450D0"/>
    <w:rsid w:val="00CB0CA9"/>
    <w:rsid w:val="00E165BF"/>
    <w:rsid w:val="00F0448B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2024-10-10T22:42:00Z</dcterms:created>
  <dcterms:modified xsi:type="dcterms:W3CDTF">2024-10-10T22:42:00Z</dcterms:modified>
</cp:coreProperties>
</file>